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Pr="002928FB" w:rsidRDefault="007E406B" w:rsidP="00AB61B5">
            <w:pPr>
              <w:rPr>
                <w:lang w:val="fr-FR"/>
              </w:rPr>
            </w:pPr>
            <w:r w:rsidRPr="002928FB">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BE9DBC9" w:rsidR="0012209D" w:rsidRDefault="002501B0" w:rsidP="00AB61B5">
            <w:r>
              <w:t>Electronics and Computer Science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1E875C0C" w:rsidR="00746AEB" w:rsidRDefault="00112E9E" w:rsidP="00AB61B5">
            <w:r w:rsidRPr="00112E9E">
              <w:t>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46AA0135" w:rsidR="0012209D" w:rsidRPr="005508A2" w:rsidRDefault="00112E9E" w:rsidP="00AB61B5">
            <w:proofErr w:type="spellStart"/>
            <w:r>
              <w:t>Dr.</w:t>
            </w:r>
            <w:proofErr w:type="spellEnd"/>
            <w:r>
              <w:t xml:space="preserve"> Konstantinos </w:t>
            </w:r>
            <w:proofErr w:type="spellStart"/>
            <w:r>
              <w:t>Gatsis</w:t>
            </w:r>
            <w:proofErr w:type="spellEnd"/>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3AA4948E" w:rsidR="0012209D" w:rsidRDefault="009D6185" w:rsidP="00AB61B5">
            <w:r w:rsidRPr="009D6185">
              <w:t xml:space="preserve">To undertake research in accordance with the </w:t>
            </w:r>
            <w:r w:rsidR="002523A3">
              <w:t xml:space="preserve">EPSRC </w:t>
            </w:r>
            <w:r w:rsidR="00734B7C">
              <w:t>“Edgy Organism”</w:t>
            </w:r>
            <w:r w:rsidRPr="009D6185">
              <w:t xml:space="preserve"> project under the supervision of </w:t>
            </w:r>
            <w:r w:rsidR="00C72B7F">
              <w:t xml:space="preserve">Dr Konstantinos </w:t>
            </w:r>
            <w:proofErr w:type="spellStart"/>
            <w:r w:rsidR="00C72B7F">
              <w:t>Gatsis</w:t>
            </w:r>
            <w:proofErr w:type="spellEnd"/>
            <w:r w:rsidRPr="009D6185">
              <w:t>.</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240CB4E1" w:rsidR="0012209D" w:rsidRDefault="00635BDD" w:rsidP="00AB61B5">
            <w:r>
              <w:t>40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5C09E217" w:rsidR="0012209D" w:rsidRDefault="00635BDD" w:rsidP="00AB61B5">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0B937971" w:rsidR="0012209D" w:rsidRDefault="00734838"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78834763" w:rsidR="0012209D" w:rsidRDefault="00734838"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35D89F5C" w:rsidR="0012209D" w:rsidRDefault="008D0778" w:rsidP="00AB61B5">
            <w:r>
              <w:t>15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5AECB9F" w:rsidR="0012209D" w:rsidRDefault="00734838"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6A5C0583" w:rsidR="0012209D" w:rsidRDefault="00734838"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77561006" w:rsidR="009D6185" w:rsidRDefault="00734838"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2A10B1F9" w:rsidR="00D116BC" w:rsidRDefault="00734838"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38D3D872" w:rsidR="009D6185" w:rsidRDefault="009D6185" w:rsidP="009D6185">
            <w:r>
              <w:t xml:space="preserve">Direct responsibility to holder of research award </w:t>
            </w:r>
            <w:r w:rsidR="00992DBC">
              <w:t xml:space="preserve">(Dr Konstantinos </w:t>
            </w:r>
            <w:proofErr w:type="spellStart"/>
            <w:r w:rsidR="00992DBC">
              <w:t>Gatsis</w:t>
            </w:r>
            <w:proofErr w:type="spellEnd"/>
            <w:r w:rsidR="00992DBC">
              <w:t>)</w:t>
            </w:r>
            <w:r>
              <w:t xml:space="preserve">.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40626A29" w:rsidR="0012209D" w:rsidRDefault="009D6185" w:rsidP="009D6185">
            <w:r>
              <w:t>Collaborators in other institutions</w:t>
            </w:r>
            <w:r w:rsidR="00D41D6F">
              <w:t xml:space="preserve"> and project partners</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83"/>
        <w:gridCol w:w="2979"/>
        <w:gridCol w:w="2831"/>
        <w:gridCol w:w="2234"/>
      </w:tblGrid>
      <w:tr w:rsidR="00013C10" w14:paraId="15BF08BA" w14:textId="77777777" w:rsidTr="004A1AD9">
        <w:tc>
          <w:tcPr>
            <w:tcW w:w="158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030"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2900"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2234"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4A1AD9">
        <w:tc>
          <w:tcPr>
            <w:tcW w:w="158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030" w:type="dxa"/>
          </w:tcPr>
          <w:p w14:paraId="4DF14E2E" w14:textId="3D89310F" w:rsidR="00D116BC" w:rsidRPr="002928FB" w:rsidRDefault="009D6185" w:rsidP="00D116BC">
            <w:pPr>
              <w:spacing w:after="90"/>
            </w:pPr>
            <w:r w:rsidRPr="009D6185">
              <w:t xml:space="preserve">PhD or equivalent professional qualifications and experience in </w:t>
            </w:r>
            <w:r w:rsidR="002B46B0" w:rsidRPr="002928FB">
              <w:t>electrical engineering</w:t>
            </w:r>
            <w:r w:rsidR="00967931" w:rsidRPr="002928FB">
              <w:t xml:space="preserve"> or related field</w:t>
            </w:r>
          </w:p>
          <w:p w14:paraId="15BF08BC" w14:textId="47E648BA" w:rsidR="009D6185" w:rsidRDefault="009D6185" w:rsidP="00D116BC">
            <w:pPr>
              <w:spacing w:after="90"/>
            </w:pPr>
            <w:r w:rsidRPr="002928FB">
              <w:t xml:space="preserve">Detailed understanding and knowledge of </w:t>
            </w:r>
            <w:r w:rsidR="00967931" w:rsidRPr="002928FB">
              <w:t xml:space="preserve">mathematical </w:t>
            </w:r>
            <w:r w:rsidR="000135A2" w:rsidRPr="002928FB">
              <w:t>optimisation</w:t>
            </w:r>
            <w:r w:rsidR="00967931" w:rsidRPr="002928FB">
              <w:t xml:space="preserve">, </w:t>
            </w:r>
            <w:r w:rsidR="000135A2" w:rsidRPr="002928FB">
              <w:t xml:space="preserve">control </w:t>
            </w:r>
            <w:r w:rsidR="00163F37" w:rsidRPr="002928FB">
              <w:t>systems</w:t>
            </w:r>
            <w:r w:rsidR="00CF532F" w:rsidRPr="002928FB">
              <w:t xml:space="preserve">, </w:t>
            </w:r>
            <w:r w:rsidR="008C7CB9" w:rsidRPr="002928FB">
              <w:t>machine learning</w:t>
            </w:r>
            <w:r w:rsidR="00540283" w:rsidRPr="002928FB">
              <w:t xml:space="preserve"> </w:t>
            </w:r>
          </w:p>
        </w:tc>
        <w:tc>
          <w:tcPr>
            <w:tcW w:w="2900" w:type="dxa"/>
          </w:tcPr>
          <w:p w14:paraId="6C2F2D7A" w14:textId="1851BD26" w:rsidR="00D116BC" w:rsidRPr="002928FB" w:rsidRDefault="009D6185" w:rsidP="007E1BF6">
            <w:pPr>
              <w:spacing w:after="90"/>
            </w:pPr>
            <w:r w:rsidRPr="009D6185">
              <w:t xml:space="preserve">PhD </w:t>
            </w:r>
            <w:r w:rsidRPr="002928FB">
              <w:t xml:space="preserve">in </w:t>
            </w:r>
            <w:r w:rsidR="006F04E4" w:rsidRPr="002928FB">
              <w:t>control theory, machine learning</w:t>
            </w:r>
            <w:r w:rsidR="009A3381" w:rsidRPr="002928FB">
              <w:t>, mathematical optimization</w:t>
            </w:r>
          </w:p>
          <w:p w14:paraId="28D476EE" w14:textId="43DC76AA" w:rsidR="009D6185" w:rsidRPr="002928FB" w:rsidRDefault="009D6185" w:rsidP="009D6185">
            <w:pPr>
              <w:spacing w:after="90"/>
            </w:pPr>
            <w:r w:rsidRPr="002928FB">
              <w:t xml:space="preserve">Knowledge of </w:t>
            </w:r>
            <w:r w:rsidR="000D309A" w:rsidRPr="002928FB">
              <w:t xml:space="preserve">deep learning, </w:t>
            </w:r>
            <w:r w:rsidR="00530E89" w:rsidRPr="002928FB">
              <w:t xml:space="preserve">neuromorphic computing, </w:t>
            </w:r>
            <w:r w:rsidR="00D03F8C" w:rsidRPr="002928FB">
              <w:t>state estimation</w:t>
            </w:r>
            <w:r w:rsidR="00BF45F1" w:rsidRPr="002928FB">
              <w:t xml:space="preserve"> for dynamical systems</w:t>
            </w:r>
            <w:r w:rsidR="00BC5AE7" w:rsidRPr="002928FB">
              <w:t xml:space="preserve">, resource-efficient estimation and control, </w:t>
            </w:r>
            <w:r w:rsidR="00F67E3F" w:rsidRPr="002928FB">
              <w:t>security</w:t>
            </w:r>
            <w:r w:rsidR="003739BF" w:rsidRPr="002928FB">
              <w:t xml:space="preserve"> for </w:t>
            </w:r>
            <w:proofErr w:type="spellStart"/>
            <w:r w:rsidR="003739BF" w:rsidRPr="002928FB">
              <w:t>cyberphysical</w:t>
            </w:r>
            <w:proofErr w:type="spellEnd"/>
            <w:r w:rsidR="003739BF" w:rsidRPr="002928FB">
              <w:t xml:space="preserve"> systems</w:t>
            </w:r>
          </w:p>
          <w:p w14:paraId="21F46485" w14:textId="3BF9DAE5" w:rsidR="009D6185" w:rsidRPr="002928FB" w:rsidRDefault="009D6185" w:rsidP="009D6185">
            <w:pPr>
              <w:spacing w:after="90"/>
            </w:pPr>
            <w:r w:rsidRPr="002928FB">
              <w:t xml:space="preserve">Experience of </w:t>
            </w:r>
            <w:r w:rsidR="00F9614D" w:rsidRPr="002928FB">
              <w:t xml:space="preserve">process </w:t>
            </w:r>
            <w:r w:rsidR="00C102EE" w:rsidRPr="002928FB">
              <w:t>monitoring from sensor data</w:t>
            </w:r>
            <w:r w:rsidR="00B74084" w:rsidRPr="002928FB">
              <w:t>, programming (Python, C++, C or equivalent)</w:t>
            </w:r>
          </w:p>
          <w:p w14:paraId="15BF08BD" w14:textId="37C102FB" w:rsidR="009D6185" w:rsidRDefault="009D6185" w:rsidP="009D6185">
            <w:pPr>
              <w:spacing w:after="90"/>
            </w:pPr>
            <w:r>
              <w:t>Teaching at undergraduate level and contributing to teaching at postgraduate level</w:t>
            </w:r>
          </w:p>
        </w:tc>
        <w:tc>
          <w:tcPr>
            <w:tcW w:w="2234" w:type="dxa"/>
          </w:tcPr>
          <w:p w14:paraId="15BF08BE" w14:textId="300CF42B" w:rsidR="00013C10" w:rsidRDefault="007E1A94" w:rsidP="00343D93">
            <w:pPr>
              <w:spacing w:after="90"/>
            </w:pPr>
            <w:r>
              <w:t>CV, interview</w:t>
            </w:r>
          </w:p>
        </w:tc>
      </w:tr>
      <w:tr w:rsidR="00013C10" w14:paraId="15BF08C4" w14:textId="77777777" w:rsidTr="004A1AD9">
        <w:tc>
          <w:tcPr>
            <w:tcW w:w="158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030" w:type="dxa"/>
          </w:tcPr>
          <w:p w14:paraId="15BF08C1" w14:textId="21C95DBF" w:rsidR="00013C10" w:rsidRDefault="009D6185" w:rsidP="00D116BC">
            <w:pPr>
              <w:spacing w:after="90"/>
            </w:pPr>
            <w:r w:rsidRPr="009D6185">
              <w:t>Able to organise own research activities to deadline and quality standards</w:t>
            </w:r>
          </w:p>
        </w:tc>
        <w:tc>
          <w:tcPr>
            <w:tcW w:w="2900" w:type="dxa"/>
          </w:tcPr>
          <w:p w14:paraId="15BF08C2" w14:textId="75D1989A" w:rsidR="00013C10" w:rsidRDefault="00013C10" w:rsidP="00343D93">
            <w:pPr>
              <w:spacing w:after="90"/>
            </w:pPr>
          </w:p>
        </w:tc>
        <w:tc>
          <w:tcPr>
            <w:tcW w:w="2234" w:type="dxa"/>
          </w:tcPr>
          <w:p w14:paraId="15BF08C3" w14:textId="6108BD3B" w:rsidR="00013C10" w:rsidRDefault="007E1A94" w:rsidP="00343D93">
            <w:pPr>
              <w:spacing w:after="90"/>
            </w:pPr>
            <w:r>
              <w:t>Interview</w:t>
            </w:r>
          </w:p>
        </w:tc>
      </w:tr>
      <w:tr w:rsidR="00013C10" w14:paraId="15BF08C9" w14:textId="77777777" w:rsidTr="004A1AD9">
        <w:tc>
          <w:tcPr>
            <w:tcW w:w="158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030"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2900" w:type="dxa"/>
          </w:tcPr>
          <w:p w14:paraId="15BF08C7" w14:textId="77777777" w:rsidR="00013C10" w:rsidRDefault="00013C10" w:rsidP="00343D93">
            <w:pPr>
              <w:spacing w:after="90"/>
            </w:pPr>
          </w:p>
        </w:tc>
        <w:tc>
          <w:tcPr>
            <w:tcW w:w="2234" w:type="dxa"/>
          </w:tcPr>
          <w:p w14:paraId="15BF08C8" w14:textId="00821A29" w:rsidR="00013C10" w:rsidRDefault="007E1A94" w:rsidP="00343D93">
            <w:pPr>
              <w:spacing w:after="90"/>
            </w:pPr>
            <w:r>
              <w:t>CV/interview/references</w:t>
            </w:r>
          </w:p>
        </w:tc>
      </w:tr>
      <w:tr w:rsidR="00013C10" w14:paraId="15BF08CE" w14:textId="77777777" w:rsidTr="004A1AD9">
        <w:tc>
          <w:tcPr>
            <w:tcW w:w="158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030"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2900" w:type="dxa"/>
          </w:tcPr>
          <w:p w14:paraId="15BF08CC" w14:textId="5C42DEBC" w:rsidR="00013C10" w:rsidRDefault="00013C10" w:rsidP="00343D93">
            <w:pPr>
              <w:spacing w:after="90"/>
            </w:pPr>
          </w:p>
        </w:tc>
        <w:tc>
          <w:tcPr>
            <w:tcW w:w="2234" w:type="dxa"/>
          </w:tcPr>
          <w:p w14:paraId="15BF08CD" w14:textId="6831BA54" w:rsidR="00013C10" w:rsidRDefault="00B85C1F" w:rsidP="00343D93">
            <w:pPr>
              <w:spacing w:after="90"/>
            </w:pPr>
            <w:r w:rsidRPr="00B85C1F">
              <w:t>CV/interview/references</w:t>
            </w:r>
          </w:p>
        </w:tc>
      </w:tr>
      <w:tr w:rsidR="00013C10" w14:paraId="15BF08D3" w14:textId="77777777" w:rsidTr="004A1AD9">
        <w:tc>
          <w:tcPr>
            <w:tcW w:w="158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030"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2900" w:type="dxa"/>
          </w:tcPr>
          <w:p w14:paraId="15BF08D1" w14:textId="5B13F1BA" w:rsidR="00013C10" w:rsidRDefault="00013C10" w:rsidP="00343D93">
            <w:pPr>
              <w:spacing w:after="90"/>
            </w:pPr>
          </w:p>
        </w:tc>
        <w:tc>
          <w:tcPr>
            <w:tcW w:w="2234" w:type="dxa"/>
          </w:tcPr>
          <w:p w14:paraId="15BF08D2" w14:textId="5D883C98" w:rsidR="00013C10" w:rsidRDefault="00E85453" w:rsidP="00343D93">
            <w:pPr>
              <w:spacing w:after="90"/>
            </w:pPr>
            <w:r>
              <w:t>CV/interview</w:t>
            </w:r>
            <w:r w:rsidR="000E15AD">
              <w:t>/</w:t>
            </w:r>
            <w:r>
              <w:t>references</w:t>
            </w:r>
          </w:p>
        </w:tc>
      </w:tr>
      <w:tr w:rsidR="004A1AD9" w14:paraId="15BF08D8" w14:textId="77777777" w:rsidTr="004A1AD9">
        <w:tc>
          <w:tcPr>
            <w:tcW w:w="1587" w:type="dxa"/>
          </w:tcPr>
          <w:p w14:paraId="15BF08D4" w14:textId="1D948B14" w:rsidR="004A1AD9" w:rsidRPr="00FD5B0E" w:rsidRDefault="004A1AD9" w:rsidP="004A1AD9">
            <w:r w:rsidRPr="00FD5B0E">
              <w:t xml:space="preserve">Other skills </w:t>
            </w:r>
            <w:r>
              <w:t>and</w:t>
            </w:r>
            <w:r w:rsidRPr="00FD5B0E">
              <w:t xml:space="preserve"> behaviours</w:t>
            </w:r>
          </w:p>
        </w:tc>
        <w:tc>
          <w:tcPr>
            <w:tcW w:w="3030" w:type="dxa"/>
          </w:tcPr>
          <w:p w14:paraId="7569656D" w14:textId="2A9D2E64" w:rsidR="004A1AD9" w:rsidRDefault="004A1AD9" w:rsidP="004A1AD9">
            <w:pPr>
              <w:spacing w:after="90"/>
            </w:pPr>
            <w:r>
              <w:t>Understanding of relevant Health &amp; Safety issues</w:t>
            </w:r>
          </w:p>
          <w:p w14:paraId="15BF08D5" w14:textId="67650C7E" w:rsidR="004A1AD9" w:rsidRDefault="004A1AD9" w:rsidP="004A1AD9">
            <w:pPr>
              <w:spacing w:after="90"/>
            </w:pPr>
            <w:r>
              <w:t xml:space="preserve">Positive attitude to colleagues </w:t>
            </w:r>
            <w:r>
              <w:lastRenderedPageBreak/>
              <w:t>and students</w:t>
            </w:r>
          </w:p>
        </w:tc>
        <w:tc>
          <w:tcPr>
            <w:tcW w:w="2900" w:type="dxa"/>
          </w:tcPr>
          <w:p w14:paraId="15BF08D6" w14:textId="77777777" w:rsidR="004A1AD9" w:rsidRDefault="004A1AD9" w:rsidP="004A1AD9">
            <w:pPr>
              <w:spacing w:after="90"/>
            </w:pPr>
          </w:p>
        </w:tc>
        <w:tc>
          <w:tcPr>
            <w:tcW w:w="2234" w:type="dxa"/>
          </w:tcPr>
          <w:p w14:paraId="15BF08D7" w14:textId="117299F6" w:rsidR="004A1AD9" w:rsidRDefault="004A1AD9" w:rsidP="004A1AD9">
            <w:pPr>
              <w:spacing w:after="90"/>
            </w:pPr>
            <w:r>
              <w:t>CV/interview/references</w:t>
            </w:r>
          </w:p>
        </w:tc>
      </w:tr>
      <w:tr w:rsidR="004A1AD9" w14:paraId="15BF08DD" w14:textId="77777777" w:rsidTr="004A1AD9">
        <w:tc>
          <w:tcPr>
            <w:tcW w:w="1587" w:type="dxa"/>
          </w:tcPr>
          <w:p w14:paraId="15BF08D9" w14:textId="77777777" w:rsidR="004A1AD9" w:rsidRPr="00FD5B0E" w:rsidRDefault="004A1AD9" w:rsidP="004A1AD9">
            <w:r w:rsidRPr="00FD5B0E">
              <w:t>Special requirements</w:t>
            </w:r>
          </w:p>
        </w:tc>
        <w:tc>
          <w:tcPr>
            <w:tcW w:w="3030" w:type="dxa"/>
          </w:tcPr>
          <w:p w14:paraId="15BF08DA" w14:textId="2458855F" w:rsidR="004A1AD9" w:rsidRDefault="004A1AD9" w:rsidP="004A1AD9">
            <w:pPr>
              <w:spacing w:after="90"/>
            </w:pPr>
            <w:r w:rsidRPr="009D6185">
              <w:t>Able to attend national and international conferences to present research results</w:t>
            </w:r>
          </w:p>
        </w:tc>
        <w:tc>
          <w:tcPr>
            <w:tcW w:w="2900" w:type="dxa"/>
          </w:tcPr>
          <w:p w14:paraId="15BF08DB" w14:textId="77777777" w:rsidR="004A1AD9" w:rsidRDefault="004A1AD9" w:rsidP="004A1AD9">
            <w:pPr>
              <w:spacing w:after="90"/>
            </w:pPr>
          </w:p>
        </w:tc>
        <w:tc>
          <w:tcPr>
            <w:tcW w:w="2234" w:type="dxa"/>
          </w:tcPr>
          <w:p w14:paraId="15BF08DC" w14:textId="4B1AC60F" w:rsidR="004A1AD9" w:rsidRDefault="004A1AD9" w:rsidP="004A1AD9">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0B0AEFC" w:rsidR="00D3349E" w:rsidRDefault="002928FB" w:rsidP="00E264FD">
            <w:sdt>
              <w:sdtPr>
                <w:id w:val="579254332"/>
                <w14:checkbox>
                  <w14:checked w14:val="1"/>
                  <w14:checkedState w14:val="2612" w14:font="MS Gothic"/>
                  <w14:uncheckedState w14:val="2610" w14:font="MS Gothic"/>
                </w14:checkbox>
              </w:sdtPr>
              <w:sdtEndPr/>
              <w:sdtContent>
                <w:r w:rsidR="000135A2">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928F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 w:type="continuationNotice" w:id="1">
    <w:p w14:paraId="233C0C2F" w14:textId="77777777" w:rsidR="007E406B" w:rsidRDefault="007E40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4A1AD9"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 w:type="continuationNotice" w:id="1">
    <w:p w14:paraId="1EA3A33B" w14:textId="77777777" w:rsidR="007E406B" w:rsidRDefault="007E40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93830382">
    <w:abstractNumId w:val="17"/>
  </w:num>
  <w:num w:numId="2" w16cid:durableId="1636715132">
    <w:abstractNumId w:val="0"/>
  </w:num>
  <w:num w:numId="3" w16cid:durableId="1069427521">
    <w:abstractNumId w:val="13"/>
  </w:num>
  <w:num w:numId="4" w16cid:durableId="1554848055">
    <w:abstractNumId w:val="9"/>
  </w:num>
  <w:num w:numId="5" w16cid:durableId="1972516681">
    <w:abstractNumId w:val="10"/>
  </w:num>
  <w:num w:numId="6" w16cid:durableId="1969704293">
    <w:abstractNumId w:val="7"/>
  </w:num>
  <w:num w:numId="7" w16cid:durableId="1942955839">
    <w:abstractNumId w:val="3"/>
  </w:num>
  <w:num w:numId="8" w16cid:durableId="2057773809">
    <w:abstractNumId w:val="5"/>
  </w:num>
  <w:num w:numId="9" w16cid:durableId="1847591359">
    <w:abstractNumId w:val="1"/>
  </w:num>
  <w:num w:numId="10" w16cid:durableId="333993218">
    <w:abstractNumId w:val="8"/>
  </w:num>
  <w:num w:numId="11" w16cid:durableId="292490013">
    <w:abstractNumId w:val="4"/>
  </w:num>
  <w:num w:numId="12" w16cid:durableId="406732071">
    <w:abstractNumId w:val="14"/>
  </w:num>
  <w:num w:numId="13" w16cid:durableId="1796561212">
    <w:abstractNumId w:val="15"/>
  </w:num>
  <w:num w:numId="14" w16cid:durableId="153574700">
    <w:abstractNumId w:val="6"/>
  </w:num>
  <w:num w:numId="15" w16cid:durableId="1328249054">
    <w:abstractNumId w:val="2"/>
  </w:num>
  <w:num w:numId="16" w16cid:durableId="1845168845">
    <w:abstractNumId w:val="11"/>
  </w:num>
  <w:num w:numId="17" w16cid:durableId="1532961386">
    <w:abstractNumId w:val="12"/>
  </w:num>
  <w:num w:numId="18" w16cid:durableId="16870525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5A2"/>
    <w:rsid w:val="00013C10"/>
    <w:rsid w:val="00015087"/>
    <w:rsid w:val="0005274A"/>
    <w:rsid w:val="00062768"/>
    <w:rsid w:val="00063081"/>
    <w:rsid w:val="00071653"/>
    <w:rsid w:val="000824F4"/>
    <w:rsid w:val="0008637A"/>
    <w:rsid w:val="000978E8"/>
    <w:rsid w:val="000B1DED"/>
    <w:rsid w:val="000B4E5A"/>
    <w:rsid w:val="000D309A"/>
    <w:rsid w:val="000E15AD"/>
    <w:rsid w:val="001054C3"/>
    <w:rsid w:val="00112E9E"/>
    <w:rsid w:val="00116C90"/>
    <w:rsid w:val="0012209D"/>
    <w:rsid w:val="001532E2"/>
    <w:rsid w:val="00155170"/>
    <w:rsid w:val="00156F2F"/>
    <w:rsid w:val="00163F37"/>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01B0"/>
    <w:rsid w:val="002523A3"/>
    <w:rsid w:val="00254722"/>
    <w:rsid w:val="002547F5"/>
    <w:rsid w:val="00260333"/>
    <w:rsid w:val="00260B1D"/>
    <w:rsid w:val="00266C6A"/>
    <w:rsid w:val="0028509A"/>
    <w:rsid w:val="002928FB"/>
    <w:rsid w:val="0029789A"/>
    <w:rsid w:val="002A70BE"/>
    <w:rsid w:val="002B46B0"/>
    <w:rsid w:val="002C6198"/>
    <w:rsid w:val="002D4DF4"/>
    <w:rsid w:val="00313CC8"/>
    <w:rsid w:val="003178D9"/>
    <w:rsid w:val="0034151E"/>
    <w:rsid w:val="00343D93"/>
    <w:rsid w:val="00364B2C"/>
    <w:rsid w:val="003701F7"/>
    <w:rsid w:val="003739BF"/>
    <w:rsid w:val="003762DC"/>
    <w:rsid w:val="003B0262"/>
    <w:rsid w:val="003B7540"/>
    <w:rsid w:val="003C460F"/>
    <w:rsid w:val="00401EAA"/>
    <w:rsid w:val="00407898"/>
    <w:rsid w:val="004263FE"/>
    <w:rsid w:val="00463797"/>
    <w:rsid w:val="00474D00"/>
    <w:rsid w:val="004A1AD9"/>
    <w:rsid w:val="004B2A50"/>
    <w:rsid w:val="004C0252"/>
    <w:rsid w:val="0051744C"/>
    <w:rsid w:val="00524005"/>
    <w:rsid w:val="00530E89"/>
    <w:rsid w:val="005356B6"/>
    <w:rsid w:val="00540283"/>
    <w:rsid w:val="00541CE0"/>
    <w:rsid w:val="005534E1"/>
    <w:rsid w:val="00572F69"/>
    <w:rsid w:val="00573487"/>
    <w:rsid w:val="00580C3E"/>
    <w:rsid w:val="00580CBF"/>
    <w:rsid w:val="005907B3"/>
    <w:rsid w:val="005949FA"/>
    <w:rsid w:val="005D44D1"/>
    <w:rsid w:val="005E3279"/>
    <w:rsid w:val="006249FD"/>
    <w:rsid w:val="00635BDD"/>
    <w:rsid w:val="00651280"/>
    <w:rsid w:val="00680547"/>
    <w:rsid w:val="00695D76"/>
    <w:rsid w:val="006B1AF6"/>
    <w:rsid w:val="006E38E1"/>
    <w:rsid w:val="006E5759"/>
    <w:rsid w:val="006F04E4"/>
    <w:rsid w:val="006F44EB"/>
    <w:rsid w:val="00702D64"/>
    <w:rsid w:val="0070376B"/>
    <w:rsid w:val="00734838"/>
    <w:rsid w:val="00734B7C"/>
    <w:rsid w:val="00741D35"/>
    <w:rsid w:val="00746AEB"/>
    <w:rsid w:val="00761108"/>
    <w:rsid w:val="00781DF5"/>
    <w:rsid w:val="0079197B"/>
    <w:rsid w:val="00791A2A"/>
    <w:rsid w:val="007A7278"/>
    <w:rsid w:val="007C22CC"/>
    <w:rsid w:val="007C6FAA"/>
    <w:rsid w:val="007E1A94"/>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C7CB9"/>
    <w:rsid w:val="008D0778"/>
    <w:rsid w:val="008D52C9"/>
    <w:rsid w:val="008E3D67"/>
    <w:rsid w:val="008F03C7"/>
    <w:rsid w:val="009064A9"/>
    <w:rsid w:val="00926A0B"/>
    <w:rsid w:val="00945F4B"/>
    <w:rsid w:val="009464AF"/>
    <w:rsid w:val="00954E47"/>
    <w:rsid w:val="00965BFB"/>
    <w:rsid w:val="00967931"/>
    <w:rsid w:val="00970E28"/>
    <w:rsid w:val="0098120F"/>
    <w:rsid w:val="00992DBC"/>
    <w:rsid w:val="00996476"/>
    <w:rsid w:val="009A3381"/>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144A7"/>
    <w:rsid w:val="00B430BB"/>
    <w:rsid w:val="00B74084"/>
    <w:rsid w:val="00B749D6"/>
    <w:rsid w:val="00B84C12"/>
    <w:rsid w:val="00B85C1F"/>
    <w:rsid w:val="00B96E8F"/>
    <w:rsid w:val="00BB4A42"/>
    <w:rsid w:val="00BB7845"/>
    <w:rsid w:val="00BC5AE7"/>
    <w:rsid w:val="00BF1CC6"/>
    <w:rsid w:val="00BF45F1"/>
    <w:rsid w:val="00C102EE"/>
    <w:rsid w:val="00C3225D"/>
    <w:rsid w:val="00C72B7F"/>
    <w:rsid w:val="00C907D0"/>
    <w:rsid w:val="00CB1F23"/>
    <w:rsid w:val="00CD04F0"/>
    <w:rsid w:val="00CE3A26"/>
    <w:rsid w:val="00CF532F"/>
    <w:rsid w:val="00D03F8C"/>
    <w:rsid w:val="00D054B1"/>
    <w:rsid w:val="00D116BC"/>
    <w:rsid w:val="00D16D9D"/>
    <w:rsid w:val="00D31624"/>
    <w:rsid w:val="00D3349E"/>
    <w:rsid w:val="00D41D6F"/>
    <w:rsid w:val="00D54AA2"/>
    <w:rsid w:val="00D55315"/>
    <w:rsid w:val="00D5587F"/>
    <w:rsid w:val="00D65B56"/>
    <w:rsid w:val="00D67D41"/>
    <w:rsid w:val="00E25775"/>
    <w:rsid w:val="00E264FD"/>
    <w:rsid w:val="00E363B8"/>
    <w:rsid w:val="00E63AC1"/>
    <w:rsid w:val="00E85453"/>
    <w:rsid w:val="00E96015"/>
    <w:rsid w:val="00ED2E52"/>
    <w:rsid w:val="00F01EA0"/>
    <w:rsid w:val="00F378D2"/>
    <w:rsid w:val="00F67E3F"/>
    <w:rsid w:val="00F84583"/>
    <w:rsid w:val="00F85DED"/>
    <w:rsid w:val="00F90F90"/>
    <w:rsid w:val="00F9614D"/>
    <w:rsid w:val="00FA0111"/>
    <w:rsid w:val="00FB7297"/>
    <w:rsid w:val="00FC2ADA"/>
    <w:rsid w:val="00FC392E"/>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elements/1.1/"/>
    <ds:schemaRef ds:uri="61f7eed3-2b11-46f3-9fe7-2a1574a47e4c"/>
    <ds:schemaRef ds:uri="524add4e-2174-41a0-92b3-70c55419a2dd"/>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5725</Characters>
  <Application>Microsoft Office Word</Application>
  <DocSecurity>0</DocSecurity>
  <Lines>47</Lines>
  <Paragraphs>13</Paragraphs>
  <ScaleCrop>false</ScaleCrop>
  <Company>Southampton University</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Danielle Byron-Baker-Harvey</cp:lastModifiedBy>
  <cp:revision>2</cp:revision>
  <cp:lastPrinted>2008-01-15T01:11:00Z</cp:lastPrinted>
  <dcterms:created xsi:type="dcterms:W3CDTF">2024-07-11T07:41:00Z</dcterms:created>
  <dcterms:modified xsi:type="dcterms:W3CDTF">2024-07-11T07:41:00Z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